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A7" w:rsidRDefault="00067A5D" w:rsidP="002947A7">
      <w:pPr>
        <w:ind w:left="142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-122555</wp:posOffset>
            </wp:positionV>
            <wp:extent cx="9904095" cy="5227955"/>
            <wp:effectExtent l="19050" t="0" r="1905" b="0"/>
            <wp:wrapSquare wrapText="bothSides"/>
            <wp:docPr id="1" name="Image 0" descr="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4095" cy="522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195" w:rsidRDefault="002947A7" w:rsidP="002947A7">
      <w:pPr>
        <w:ind w:left="142"/>
      </w:pPr>
      <w:r>
        <w:t xml:space="preserve">On peut commencer en contournant l'étang. On remonte dans la ville vers l'Eglise. Beau point de vue. Retour vers la route gauche droite pour emprunter le Chemin </w:t>
      </w:r>
      <w:proofErr w:type="spellStart"/>
      <w:r>
        <w:t>Larridon</w:t>
      </w:r>
      <w:proofErr w:type="spellEnd"/>
      <w:r>
        <w:t xml:space="preserve">. Au bout d'une centaine de mètres, on prend à droite le chemin de la citerne </w:t>
      </w:r>
      <w:proofErr w:type="spellStart"/>
      <w:r>
        <w:t>jusquà</w:t>
      </w:r>
      <w:proofErr w:type="spellEnd"/>
      <w:r>
        <w:t xml:space="preserve"> celle-ci qui se trouve sur la gauche avant la route de </w:t>
      </w:r>
      <w:proofErr w:type="spellStart"/>
      <w:r>
        <w:t>Gambaiseul</w:t>
      </w:r>
      <w:proofErr w:type="spellEnd"/>
      <w:r>
        <w:t>. Petit retour en arrière et de suite à droite pour la route de la Citerne.</w:t>
      </w:r>
      <w:r w:rsidR="00067A5D">
        <w:t xml:space="preserve"> 3ème chemin à gauche, chemin du Parc Chevalier et là à gauche soit au chemin des buttes rouges puis </w:t>
      </w:r>
      <w:proofErr w:type="spellStart"/>
      <w:r w:rsidR="00067A5D">
        <w:t>dfe</w:t>
      </w:r>
      <w:proofErr w:type="spellEnd"/>
      <w:r w:rsidR="00067A5D">
        <w:t xml:space="preserve"> nouveau à droite, soit jusqu'au GR à droite jusqu'à la Pierre. Pour rentrer soit le GR soit tout droit et l'on contourne les Buttes Rouges. Cette seconde solution vous permet de traverser le village!</w:t>
      </w:r>
    </w:p>
    <w:sectPr w:rsidR="00B80195" w:rsidSect="002947A7">
      <w:pgSz w:w="16838" w:h="11906" w:orient="landscape"/>
      <w:pgMar w:top="709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1628"/>
  <w:defaultTabStop w:val="708"/>
  <w:hyphenationZone w:val="425"/>
  <w:drawingGridHorizontalSpacing w:val="110"/>
  <w:displayHorizontalDrawingGridEvery w:val="2"/>
  <w:characterSpacingControl w:val="doNotCompress"/>
  <w:compat/>
  <w:rsids>
    <w:rsidRoot w:val="002947A7"/>
    <w:rsid w:val="00067A5D"/>
    <w:rsid w:val="00176216"/>
    <w:rsid w:val="00184458"/>
    <w:rsid w:val="002947A7"/>
    <w:rsid w:val="0040452E"/>
    <w:rsid w:val="0050387B"/>
    <w:rsid w:val="0050400E"/>
    <w:rsid w:val="005A5370"/>
    <w:rsid w:val="006E3D03"/>
    <w:rsid w:val="00721757"/>
    <w:rsid w:val="00754517"/>
    <w:rsid w:val="007703C7"/>
    <w:rsid w:val="00B000C3"/>
    <w:rsid w:val="00BA0541"/>
    <w:rsid w:val="00BF593E"/>
    <w:rsid w:val="00C42C6D"/>
    <w:rsid w:val="00E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41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44F0"/>
    <w:pPr>
      <w:keepNext/>
      <w:keepLines/>
      <w:spacing w:before="200" w:after="0"/>
      <w:jc w:val="right"/>
      <w:outlineLvl w:val="4"/>
    </w:pPr>
    <w:rPr>
      <w:rFonts w:eastAsiaTheme="majorEastAsia" w:cstheme="majorBidi"/>
      <w:b/>
      <w:color w:val="243F60" w:themeColor="accent1" w:themeShade="7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E44F0"/>
    <w:rPr>
      <w:rFonts w:eastAsiaTheme="majorEastAsia" w:cstheme="majorBidi"/>
      <w:b/>
      <w:color w:val="243F60" w:themeColor="accent1" w:themeShade="7F"/>
      <w:sz w:val="32"/>
    </w:rPr>
  </w:style>
  <w:style w:type="character" w:styleId="Emphaseintense">
    <w:name w:val="Intense Emphasis"/>
    <w:basedOn w:val="Policepardfaut"/>
    <w:uiPriority w:val="21"/>
    <w:qFormat/>
    <w:rsid w:val="00EE44F0"/>
    <w:rPr>
      <w:rFonts w:ascii="Times New Roman" w:hAnsi="Times New Roman"/>
      <w:b/>
      <w:bCs/>
      <w:i/>
      <w:iCs/>
      <w:color w:val="4F81BD" w:themeColor="accen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1</cp:revision>
  <dcterms:created xsi:type="dcterms:W3CDTF">2015-04-26T13:04:00Z</dcterms:created>
  <dcterms:modified xsi:type="dcterms:W3CDTF">2015-04-26T13:19:00Z</dcterms:modified>
</cp:coreProperties>
</file>